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5FF8D" w14:textId="717B93B0" w:rsidR="004E0FA1" w:rsidRPr="00203F19" w:rsidRDefault="004E0FA1" w:rsidP="009C780F">
      <w:pPr>
        <w:jc w:val="center"/>
        <w:rPr>
          <w:rFonts w:ascii="Arial" w:hAnsi="Arial" w:cs="Arial"/>
          <w:b/>
          <w:bCs/>
        </w:rPr>
      </w:pPr>
      <w:r w:rsidRPr="00203F19">
        <w:rPr>
          <w:rFonts w:ascii="Arial" w:hAnsi="Arial" w:cs="Arial"/>
          <w:b/>
          <w:bCs/>
        </w:rPr>
        <w:t>Regulamin sprzedaży majątku ruchomego</w:t>
      </w:r>
    </w:p>
    <w:p w14:paraId="2CDDA9EB" w14:textId="4ECC7443" w:rsidR="004E0FA1" w:rsidRDefault="004E0FA1" w:rsidP="00397582">
      <w:pPr>
        <w:jc w:val="both"/>
      </w:pPr>
    </w:p>
    <w:p w14:paraId="02E6B44A" w14:textId="7D54E6D3" w:rsidR="00CF0214" w:rsidRPr="00654F0E" w:rsidRDefault="004E0FA1" w:rsidP="00CF02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4F0E">
        <w:rPr>
          <w:rFonts w:ascii="Arial" w:hAnsi="Arial" w:cs="Arial"/>
        </w:rPr>
        <w:t>Sprzedaż majątku ruchomego dokonywana jest przez syndyka masy upadłości</w:t>
      </w:r>
      <w:r w:rsidR="00654F0E" w:rsidRPr="00654F0E">
        <w:rPr>
          <w:rFonts w:ascii="Arial" w:hAnsi="Arial" w:cs="Arial"/>
        </w:rPr>
        <w:t xml:space="preserve"> </w:t>
      </w:r>
    </w:p>
    <w:p w14:paraId="727349CE" w14:textId="77777777" w:rsidR="00CF0214" w:rsidRDefault="004E0FA1" w:rsidP="00CF02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 xml:space="preserve">Sprzedaż dokonywana jest w warunkach postępowania upadłościowego z zastosowaniem art. </w:t>
      </w:r>
      <w:r w:rsidR="00FA2BDB" w:rsidRPr="00203F19">
        <w:rPr>
          <w:rFonts w:ascii="Arial" w:hAnsi="Arial" w:cs="Arial"/>
        </w:rPr>
        <w:t>313</w:t>
      </w:r>
      <w:r w:rsidRPr="00203F19">
        <w:rPr>
          <w:rFonts w:ascii="Arial" w:hAnsi="Arial" w:cs="Arial"/>
        </w:rPr>
        <w:t xml:space="preserve"> ustawy Prawo upadłościowe, co oznacza, że nabywca nabywa rzecz wolną od obciążeń.</w:t>
      </w:r>
    </w:p>
    <w:p w14:paraId="4BE35667" w14:textId="77777777" w:rsidR="00CF0214" w:rsidRPr="00CF0214" w:rsidRDefault="00CF0214" w:rsidP="00CF0214">
      <w:pPr>
        <w:pStyle w:val="Akapitzlist"/>
        <w:rPr>
          <w:rFonts w:ascii="Arial" w:hAnsi="Arial" w:cs="Arial"/>
        </w:rPr>
      </w:pPr>
    </w:p>
    <w:p w14:paraId="67F8B058" w14:textId="5DB48C32" w:rsidR="00600463" w:rsidRPr="00CF0214" w:rsidRDefault="00600463" w:rsidP="00CF02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F0214">
        <w:rPr>
          <w:rFonts w:ascii="Arial" w:hAnsi="Arial" w:cs="Arial"/>
        </w:rPr>
        <w:t>Niniejszy Regulamin stosowany jest zarówno w sprzedaży w trybie przetargowym, konkursowym jak i z wolnej ręki.</w:t>
      </w:r>
      <w:r w:rsidR="001313A0" w:rsidRPr="00CF0214">
        <w:rPr>
          <w:rFonts w:ascii="Arial" w:hAnsi="Arial" w:cs="Arial"/>
        </w:rPr>
        <w:t xml:space="preserve"> W przypadku sprzedaży konkursowej syndyk może </w:t>
      </w:r>
      <w:r w:rsidR="009843F3" w:rsidRPr="00CF0214">
        <w:rPr>
          <w:rFonts w:ascii="Arial" w:hAnsi="Arial" w:cs="Arial"/>
        </w:rPr>
        <w:t>ogłosić postanowienia uzupełniające lub inaczej regulujące zasady sprzedaży aniżeli niniejszy Regulamin.</w:t>
      </w:r>
    </w:p>
    <w:p w14:paraId="31BEB9EC" w14:textId="77777777" w:rsidR="00CF0214" w:rsidRPr="00203F19" w:rsidRDefault="00CF0214" w:rsidP="00CF0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40D44AB" w14:textId="4F5AB18B" w:rsidR="002368E4" w:rsidRPr="00203F19" w:rsidRDefault="002368E4" w:rsidP="00203F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>Ilekroć w Regulaminie jest mowa o:</w:t>
      </w:r>
    </w:p>
    <w:p w14:paraId="655A00E1" w14:textId="1E99731A" w:rsidR="002368E4" w:rsidRPr="00E548D8" w:rsidRDefault="002368E4" w:rsidP="00E548D8">
      <w:pPr>
        <w:pStyle w:val="Akapitzlist"/>
        <w:spacing w:line="360" w:lineRule="auto"/>
        <w:jc w:val="both"/>
        <w:rPr>
          <w:rFonts w:ascii="Arial" w:hAnsi="Arial" w:cs="Arial"/>
        </w:rPr>
      </w:pPr>
      <w:r w:rsidRPr="00E548D8">
        <w:rPr>
          <w:rFonts w:ascii="Arial" w:hAnsi="Arial" w:cs="Arial"/>
        </w:rPr>
        <w:t>- oferencie – rozumie się przez to osobę</w:t>
      </w:r>
      <w:r w:rsidR="00961E95" w:rsidRPr="00E548D8">
        <w:rPr>
          <w:rFonts w:ascii="Arial" w:hAnsi="Arial" w:cs="Arial"/>
        </w:rPr>
        <w:t xml:space="preserve"> </w:t>
      </w:r>
      <w:bookmarkStart w:id="0" w:name="_Hlk102556011"/>
      <w:r w:rsidR="00961E95" w:rsidRPr="00E548D8">
        <w:rPr>
          <w:rFonts w:ascii="Arial" w:hAnsi="Arial" w:cs="Arial"/>
        </w:rPr>
        <w:t xml:space="preserve">(fizyczną, prawną </w:t>
      </w:r>
      <w:r w:rsidR="002D63F3" w:rsidRPr="00E548D8">
        <w:rPr>
          <w:rFonts w:ascii="Arial" w:hAnsi="Arial" w:cs="Arial"/>
          <w:shd w:val="clear" w:color="auto" w:fill="FFFFFF"/>
        </w:rPr>
        <w:t xml:space="preserve">jednostki organizacyjne, którym przepisy szczególne przyznają osobowość prawną </w:t>
      </w:r>
      <w:r w:rsidR="002D63F3" w:rsidRPr="00E548D8">
        <w:rPr>
          <w:rFonts w:ascii="Arial" w:hAnsi="Arial" w:cs="Arial"/>
        </w:rPr>
        <w:t xml:space="preserve">(art. 33 </w:t>
      </w:r>
      <w:proofErr w:type="spellStart"/>
      <w:r w:rsidR="002D63F3" w:rsidRPr="00E548D8">
        <w:rPr>
          <w:rFonts w:ascii="Arial" w:hAnsi="Arial" w:cs="Arial"/>
        </w:rPr>
        <w:t>kc</w:t>
      </w:r>
      <w:proofErr w:type="spellEnd"/>
      <w:r w:rsidR="002D63F3" w:rsidRPr="00E548D8">
        <w:rPr>
          <w:rFonts w:ascii="Arial" w:hAnsi="Arial" w:cs="Arial"/>
        </w:rPr>
        <w:t>)</w:t>
      </w:r>
      <w:r w:rsidR="00E548D8">
        <w:rPr>
          <w:rFonts w:ascii="Arial" w:hAnsi="Arial" w:cs="Arial"/>
        </w:rPr>
        <w:t xml:space="preserve"> oraz spółkę cywilną)</w:t>
      </w:r>
      <w:r w:rsidR="002D63F3" w:rsidRPr="00E548D8">
        <w:rPr>
          <w:rFonts w:ascii="Arial" w:hAnsi="Arial" w:cs="Arial"/>
        </w:rPr>
        <w:t xml:space="preserve"> </w:t>
      </w:r>
      <w:r w:rsidRPr="00E548D8">
        <w:rPr>
          <w:rFonts w:ascii="Arial" w:hAnsi="Arial" w:cs="Arial"/>
        </w:rPr>
        <w:t xml:space="preserve"> </w:t>
      </w:r>
      <w:bookmarkEnd w:id="0"/>
      <w:r w:rsidRPr="00E548D8">
        <w:rPr>
          <w:rFonts w:ascii="Arial" w:hAnsi="Arial" w:cs="Arial"/>
        </w:rPr>
        <w:t>zainteresowan</w:t>
      </w:r>
      <w:r w:rsidR="00E548D8">
        <w:rPr>
          <w:rFonts w:ascii="Arial" w:hAnsi="Arial" w:cs="Arial"/>
        </w:rPr>
        <w:t>ą</w:t>
      </w:r>
      <w:r w:rsidRPr="00E548D8">
        <w:rPr>
          <w:rFonts w:ascii="Arial" w:hAnsi="Arial" w:cs="Arial"/>
        </w:rPr>
        <w:t xml:space="preserve"> złożeniem oferty, jak i osobę która złożyła ofertę,</w:t>
      </w:r>
    </w:p>
    <w:p w14:paraId="11DD6D47" w14:textId="061A0C92" w:rsidR="002368E4" w:rsidRPr="00E548D8" w:rsidRDefault="002368E4" w:rsidP="00E548D8">
      <w:pPr>
        <w:pStyle w:val="Akapitzlist"/>
        <w:spacing w:line="360" w:lineRule="auto"/>
        <w:jc w:val="both"/>
        <w:rPr>
          <w:rFonts w:ascii="Arial" w:hAnsi="Arial" w:cs="Arial"/>
        </w:rPr>
      </w:pPr>
      <w:r w:rsidRPr="00E548D8">
        <w:rPr>
          <w:rFonts w:ascii="Arial" w:hAnsi="Arial" w:cs="Arial"/>
        </w:rPr>
        <w:t>- nabywcy – rozumie się osobę</w:t>
      </w:r>
      <w:r w:rsidR="00803A99">
        <w:rPr>
          <w:rFonts w:ascii="Arial" w:hAnsi="Arial" w:cs="Arial"/>
        </w:rPr>
        <w:t xml:space="preserve"> </w:t>
      </w:r>
      <w:r w:rsidR="00E548D8" w:rsidRPr="00E548D8">
        <w:rPr>
          <w:rFonts w:ascii="Arial" w:hAnsi="Arial" w:cs="Arial"/>
        </w:rPr>
        <w:t xml:space="preserve">(fizyczną, prawną </w:t>
      </w:r>
      <w:r w:rsidR="00E548D8" w:rsidRPr="00E548D8">
        <w:rPr>
          <w:rFonts w:ascii="Arial" w:hAnsi="Arial" w:cs="Arial"/>
          <w:shd w:val="clear" w:color="auto" w:fill="FFFFFF"/>
        </w:rPr>
        <w:t xml:space="preserve">jednostki organizacyjne, którym przepisy szczególne przyznają osobowość prawną </w:t>
      </w:r>
      <w:r w:rsidR="00E548D8" w:rsidRPr="00E548D8">
        <w:rPr>
          <w:rFonts w:ascii="Arial" w:hAnsi="Arial" w:cs="Arial"/>
        </w:rPr>
        <w:t xml:space="preserve">(art. 33 </w:t>
      </w:r>
      <w:proofErr w:type="spellStart"/>
      <w:r w:rsidR="00E548D8" w:rsidRPr="00E548D8">
        <w:rPr>
          <w:rFonts w:ascii="Arial" w:hAnsi="Arial" w:cs="Arial"/>
        </w:rPr>
        <w:t>kc</w:t>
      </w:r>
      <w:proofErr w:type="spellEnd"/>
      <w:r w:rsidR="00E548D8" w:rsidRPr="00E548D8">
        <w:rPr>
          <w:rFonts w:ascii="Arial" w:hAnsi="Arial" w:cs="Arial"/>
        </w:rPr>
        <w:t xml:space="preserve">) </w:t>
      </w:r>
      <w:r w:rsidR="00803A99">
        <w:rPr>
          <w:rFonts w:ascii="Arial" w:hAnsi="Arial" w:cs="Arial"/>
        </w:rPr>
        <w:t>oraz spółkę cywilną</w:t>
      </w:r>
      <w:r w:rsidRPr="00E548D8">
        <w:rPr>
          <w:rFonts w:ascii="Arial" w:hAnsi="Arial" w:cs="Arial"/>
        </w:rPr>
        <w:t>, której oferta została wybrana</w:t>
      </w:r>
      <w:r w:rsidR="00203F19" w:rsidRPr="00E548D8">
        <w:rPr>
          <w:rFonts w:ascii="Arial" w:hAnsi="Arial" w:cs="Arial"/>
        </w:rPr>
        <w:t>.</w:t>
      </w:r>
    </w:p>
    <w:p w14:paraId="584E2012" w14:textId="77777777" w:rsidR="00CF0214" w:rsidRPr="00203F19" w:rsidRDefault="00CF0214" w:rsidP="00203F19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1066F403" w14:textId="483134FF" w:rsidR="004E0FA1" w:rsidRDefault="004E0FA1" w:rsidP="00203F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>Wszystkie koszty związane z zawarciem umowy, w tym koszty pozyskania brakujących dokumentów, których syndyk nie był w stanie wydać w dniu sprzedaży obciążają nabywcę.</w:t>
      </w:r>
    </w:p>
    <w:p w14:paraId="22CAE80A" w14:textId="77777777" w:rsidR="00CF0214" w:rsidRPr="00203F19" w:rsidRDefault="00CF0214" w:rsidP="00CF0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59DEFE4" w14:textId="77777777" w:rsidR="009B0704" w:rsidRPr="00203F19" w:rsidRDefault="004E0FA1" w:rsidP="00203F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>Nabywca jest zobowiązany</w:t>
      </w:r>
      <w:r w:rsidR="009B0704" w:rsidRPr="00203F19">
        <w:rPr>
          <w:rFonts w:ascii="Arial" w:hAnsi="Arial" w:cs="Arial"/>
        </w:rPr>
        <w:t>:</w:t>
      </w:r>
    </w:p>
    <w:p w14:paraId="21BC3F0E" w14:textId="216C258E" w:rsidR="004E0FA1" w:rsidRPr="00203F19" w:rsidRDefault="009B0704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>-</w:t>
      </w:r>
      <w:r w:rsidR="004E0FA1" w:rsidRPr="00203F19">
        <w:rPr>
          <w:rFonts w:ascii="Arial" w:hAnsi="Arial" w:cs="Arial"/>
        </w:rPr>
        <w:t xml:space="preserve"> do zapoznania się ze stanem faktycznym (technicznym) nabywanych składników majątku i prawnym</w:t>
      </w:r>
      <w:r w:rsidRPr="00203F19">
        <w:rPr>
          <w:rFonts w:ascii="Arial" w:hAnsi="Arial" w:cs="Arial"/>
        </w:rPr>
        <w:t>,</w:t>
      </w:r>
    </w:p>
    <w:p w14:paraId="26401169" w14:textId="77777777" w:rsidR="009B0704" w:rsidRPr="00203F19" w:rsidRDefault="009B0704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>- ustalania konsekwencji prawnych nabycia składnika majątku dla osoby Nabywcy,</w:t>
      </w:r>
    </w:p>
    <w:p w14:paraId="4CE984CA" w14:textId="5D349375" w:rsidR="009B0704" w:rsidRDefault="009B0704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 xml:space="preserve">- </w:t>
      </w:r>
      <w:r w:rsidR="00172501" w:rsidRPr="00203F19">
        <w:rPr>
          <w:rFonts w:ascii="Arial" w:hAnsi="Arial" w:cs="Arial"/>
        </w:rPr>
        <w:t>w przypadku woli nabycia składnika masy upadłości, którego nabycie wymaga stosownych zezwoleń, nabywca winien uzyskać stosowne uprawnienia przed dniem zawarcia umowy sprzedaży i przedstawić je syndykowi bez wezwania,</w:t>
      </w:r>
      <w:r w:rsidRPr="00203F19">
        <w:rPr>
          <w:rFonts w:ascii="Arial" w:hAnsi="Arial" w:cs="Arial"/>
        </w:rPr>
        <w:t xml:space="preserve"> </w:t>
      </w:r>
    </w:p>
    <w:p w14:paraId="4509E8D0" w14:textId="77777777" w:rsidR="00CF0214" w:rsidRPr="00203F19" w:rsidRDefault="00CF0214" w:rsidP="00203F19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8DAE6A0" w14:textId="28355053" w:rsidR="00DD20E1" w:rsidRDefault="001C4119" w:rsidP="00203F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 xml:space="preserve">Z uwagi na fakt, że syndyk powołany jest do likwidacji majątku </w:t>
      </w:r>
      <w:r w:rsidR="00DD20E1" w:rsidRPr="00203F19">
        <w:rPr>
          <w:rFonts w:ascii="Arial" w:hAnsi="Arial" w:cs="Arial"/>
        </w:rPr>
        <w:t>nie udziela gwarancji i rękojmi na zbywane składniki majątku. Nabywca akceptując Regulamin sprzedaży majątku ruchomego wyraża zgodę na wyłączenie w ramach umowy sprzedaży rękojmi.</w:t>
      </w:r>
    </w:p>
    <w:p w14:paraId="2057550C" w14:textId="77777777" w:rsidR="00CF0214" w:rsidRPr="00203F19" w:rsidRDefault="00CF0214" w:rsidP="00CF0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129790A8" w14:textId="288E66A2" w:rsidR="00CF0214" w:rsidRPr="00CF0214" w:rsidRDefault="00E31B97" w:rsidP="00CF02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lastRenderedPageBreak/>
        <w:t xml:space="preserve">W przypadku </w:t>
      </w:r>
      <w:r w:rsidR="00600463" w:rsidRPr="00203F19">
        <w:rPr>
          <w:rFonts w:ascii="Arial" w:hAnsi="Arial" w:cs="Arial"/>
        </w:rPr>
        <w:t>udziału w konkursie oferent zobowiązany jest do posługiwania się numerem telefonu i adresem e-mail do szybkiego kontaktu.</w:t>
      </w:r>
    </w:p>
    <w:p w14:paraId="08C3048D" w14:textId="77777777" w:rsidR="00CF0214" w:rsidRDefault="00CF0214" w:rsidP="00CF0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28E436B" w14:textId="7A040F11" w:rsidR="00DD20E1" w:rsidRPr="00203F19" w:rsidRDefault="00DD20E1" w:rsidP="00203F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>Oferty składane na zakup ruchomości muszą zawierać:</w:t>
      </w:r>
    </w:p>
    <w:p w14:paraId="369A4807" w14:textId="57CA017E" w:rsidR="00961E95" w:rsidRPr="00961E95" w:rsidRDefault="00961E95" w:rsidP="00961E95">
      <w:pPr>
        <w:pStyle w:val="Akapitzlist"/>
        <w:spacing w:line="360" w:lineRule="auto"/>
        <w:jc w:val="both"/>
        <w:rPr>
          <w:rFonts w:ascii="Arial" w:hAnsi="Arial" w:cs="Arial"/>
        </w:rPr>
      </w:pPr>
      <w:r w:rsidRPr="00961E95">
        <w:rPr>
          <w:rFonts w:ascii="Arial" w:hAnsi="Arial" w:cs="Arial"/>
        </w:rPr>
        <w:t>- dane oferenta obejmujące numer NIP lub PESEL a w przypadku osób prawnych Numer KRS. W przypadku podmiotów zagranicznych niezbędne jest dołączenie wypisu z właściwego rejestru z tłumaczeniem przysięgłym na język polski.</w:t>
      </w:r>
    </w:p>
    <w:p w14:paraId="31C373B7" w14:textId="6ED9FFB4" w:rsidR="00DD20E1" w:rsidRPr="00203F19" w:rsidRDefault="00DD20E1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>- oświadczenie o akceptacji regulaminu sprzedaży,</w:t>
      </w:r>
    </w:p>
    <w:p w14:paraId="6DDFA1A1" w14:textId="55627012" w:rsidR="00E31B97" w:rsidRPr="00203F19" w:rsidRDefault="00DD20E1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 xml:space="preserve">- oświadczenie o zapoznaniu się ze stanem </w:t>
      </w:r>
      <w:r w:rsidR="00E31B97" w:rsidRPr="00203F19">
        <w:rPr>
          <w:rFonts w:ascii="Arial" w:hAnsi="Arial" w:cs="Arial"/>
        </w:rPr>
        <w:t>technicznym i prawnym składników majątku masy na który składana jest oferta,</w:t>
      </w:r>
    </w:p>
    <w:p w14:paraId="5AA3E519" w14:textId="7BF04D78" w:rsidR="00172501" w:rsidRPr="00203F19" w:rsidRDefault="00172501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>- zobowiązanie do zapłaty ceny zakupu,</w:t>
      </w:r>
    </w:p>
    <w:p w14:paraId="4CD8E8CF" w14:textId="138E17B9" w:rsidR="00172501" w:rsidRPr="00203F19" w:rsidRDefault="00172501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>- wskazanie ceny zakupu w zło</w:t>
      </w:r>
      <w:r w:rsidR="006467A7" w:rsidRPr="00203F19">
        <w:rPr>
          <w:rFonts w:ascii="Arial" w:hAnsi="Arial" w:cs="Arial"/>
        </w:rPr>
        <w:t>tych polskich, a w przypadku gdy cena jest wskazana w walucie obcej – oferta winna być nominowana w walucie,</w:t>
      </w:r>
    </w:p>
    <w:p w14:paraId="1AA47E9A" w14:textId="0243008C" w:rsidR="006467A7" w:rsidRDefault="006467A7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>- oferta winna zawierać informację o terminie związania ofertą</w:t>
      </w:r>
      <w:r w:rsidR="008C74D4">
        <w:rPr>
          <w:rFonts w:ascii="Arial" w:hAnsi="Arial" w:cs="Arial"/>
        </w:rPr>
        <w:t>,</w:t>
      </w:r>
    </w:p>
    <w:p w14:paraId="444FFBE8" w14:textId="736D009A" w:rsidR="008C74D4" w:rsidRDefault="008C74D4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sygnaturę lub oznaczenie masy upadłości</w:t>
      </w:r>
      <w:r w:rsidR="005930B0">
        <w:rPr>
          <w:rFonts w:ascii="Arial" w:hAnsi="Arial" w:cs="Arial"/>
        </w:rPr>
        <w:t>,</w:t>
      </w:r>
      <w:r w:rsidR="004A44EB">
        <w:rPr>
          <w:rFonts w:ascii="Arial" w:hAnsi="Arial" w:cs="Arial"/>
        </w:rPr>
        <w:t xml:space="preserve"> </w:t>
      </w:r>
    </w:p>
    <w:p w14:paraId="37BCFEA5" w14:textId="1B5D7D67" w:rsidR="004A44EB" w:rsidRDefault="004A44EB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oznaczenie, że oferta dotyczy ruchomości</w:t>
      </w:r>
    </w:p>
    <w:p w14:paraId="4D77F341" w14:textId="77777777" w:rsidR="00961E95" w:rsidRDefault="005930B0" w:rsidP="00961E95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 przypadku składania oferty przez pełnomocnika lub osobę reprezentującą organ oferenta – pełnomocnictwo i/lub dokumenty potwierdzające uprawnienie do reprezentowania oferenta w zakresie stosownym do składanej oferty</w:t>
      </w:r>
      <w:r w:rsidR="00961E95">
        <w:rPr>
          <w:rFonts w:ascii="Arial" w:hAnsi="Arial" w:cs="Arial"/>
        </w:rPr>
        <w:t>,</w:t>
      </w:r>
    </w:p>
    <w:p w14:paraId="683F1811" w14:textId="1F8ED2C3" w:rsidR="0037036D" w:rsidRPr="00961E95" w:rsidRDefault="00961E95" w:rsidP="00961E95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="0037036D" w:rsidRPr="00961E95">
        <w:rPr>
          <w:rFonts w:ascii="Arial" w:hAnsi="Arial" w:cs="Arial"/>
        </w:rPr>
        <w:t>ferta musi zawierać wskazanie numeru telefonu i adresu e-mail w celu szybkiego kontaktu.</w:t>
      </w:r>
    </w:p>
    <w:p w14:paraId="7ADE4B13" w14:textId="77777777" w:rsidR="005930B0" w:rsidRDefault="005930B0" w:rsidP="005930B0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6EF1673" w14:textId="0FAD121D" w:rsidR="00A97D96" w:rsidRDefault="00A97D96" w:rsidP="00203F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A97D96">
        <w:rPr>
          <w:rFonts w:ascii="Arial" w:hAnsi="Arial" w:cs="Arial"/>
        </w:rPr>
        <w:t>zakresie rozstrzygnięcia o obowiązku objęcia transakcji podatkiem od towarów i usług wiążące na etapie uiszczenia ceny i zawarcia umowy jest stanowisko przedstawione przez księgowość syndyka.</w:t>
      </w:r>
    </w:p>
    <w:p w14:paraId="3A40E05A" w14:textId="77777777" w:rsidR="00CF0214" w:rsidRPr="00203F19" w:rsidRDefault="00CF0214" w:rsidP="00CF0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87BA3B0" w14:textId="4181223B" w:rsidR="006467A7" w:rsidRPr="00203F19" w:rsidRDefault="000E4D46" w:rsidP="00203F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467A7" w:rsidRPr="00203F19">
        <w:rPr>
          <w:rFonts w:ascii="Arial" w:hAnsi="Arial" w:cs="Arial"/>
        </w:rPr>
        <w:t>Syndyk wybiera ofertę najkorzystniejszą co oznacza ofertę najwyższą z zastrzeż</w:t>
      </w:r>
      <w:r w:rsidR="0000444A" w:rsidRPr="00203F19">
        <w:rPr>
          <w:rFonts w:ascii="Arial" w:hAnsi="Arial" w:cs="Arial"/>
        </w:rPr>
        <w:t>e</w:t>
      </w:r>
      <w:r w:rsidR="006467A7" w:rsidRPr="00203F19">
        <w:rPr>
          <w:rFonts w:ascii="Arial" w:hAnsi="Arial" w:cs="Arial"/>
        </w:rPr>
        <w:t>niem:</w:t>
      </w:r>
    </w:p>
    <w:p w14:paraId="0DCFF20E" w14:textId="501FDE8B" w:rsidR="006467A7" w:rsidRPr="00203F19" w:rsidRDefault="006467A7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 xml:space="preserve">- pierwszeństwa ofert na zakup całości </w:t>
      </w:r>
      <w:r w:rsidR="0000444A" w:rsidRPr="00203F19">
        <w:rPr>
          <w:rFonts w:ascii="Arial" w:hAnsi="Arial" w:cs="Arial"/>
        </w:rPr>
        <w:t>masy upadłości,</w:t>
      </w:r>
    </w:p>
    <w:p w14:paraId="71A95981" w14:textId="1C7A97D1" w:rsidR="0000444A" w:rsidRPr="00203F19" w:rsidRDefault="0000444A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 xml:space="preserve">- ofert obejmujących większą liczbę składników – pierwszeństwo ma oferta najwyższa kwotowo spełniająca minimalne warunki sprzedaży – ocenie podlegają składniki na które złożono ofertę na cenę minimalną. W przypadku ofert kwotowych bez wyszczególnienia ceny składników przedmiotem oceny jest </w:t>
      </w:r>
      <w:r w:rsidR="00DC0D5B" w:rsidRPr="00203F19">
        <w:rPr>
          <w:rFonts w:ascii="Arial" w:hAnsi="Arial" w:cs="Arial"/>
        </w:rPr>
        <w:t>suma wartości składników objętych ofertą.</w:t>
      </w:r>
    </w:p>
    <w:p w14:paraId="261EF502" w14:textId="53F8CF9B" w:rsidR="00DC0D5B" w:rsidRPr="00203F19" w:rsidRDefault="00DC0D5B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>- oferta musi obejmować płatność całości ceny przed dniem podpisania umowy sprzedaży lub wydania składników majątku. Niedopuszczalne są umowy obejmujące płatność ratalną lub odroczoną.</w:t>
      </w:r>
    </w:p>
    <w:p w14:paraId="0B414E32" w14:textId="6AC49383" w:rsidR="00DC0D5B" w:rsidRDefault="00DC0D5B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lastRenderedPageBreak/>
        <w:t xml:space="preserve">- płatność musi być dokonana przelewem na rachunek masy upadłości lub gotówką do kasy upadłości. W przypadku płatności przekraczających limit ustalony odrębnymi przepisami dla płatności gotówkowych </w:t>
      </w:r>
      <w:r w:rsidR="0037036D" w:rsidRPr="00203F19">
        <w:rPr>
          <w:rFonts w:ascii="Arial" w:hAnsi="Arial" w:cs="Arial"/>
        </w:rPr>
        <w:t>płatności muszą być dokonywane przelewem na rachunek masy upadłości.</w:t>
      </w:r>
    </w:p>
    <w:p w14:paraId="125BEE6C" w14:textId="2BC7DB2E" w:rsidR="000E4D46" w:rsidRDefault="000E4D46" w:rsidP="00203F19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Zaakceptowana przez Syndyka oferta i złożone z ofertą oświadczenia stają się elementem umowy sprzedaży.</w:t>
      </w:r>
    </w:p>
    <w:p w14:paraId="1C599361" w14:textId="77777777" w:rsidR="00CF0214" w:rsidRPr="00203F19" w:rsidRDefault="00CF0214" w:rsidP="00203F19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EAD2333" w14:textId="3377AB0F" w:rsidR="00ED495C" w:rsidRDefault="00FA2BDB" w:rsidP="00203F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 xml:space="preserve">Termin do wpłaty </w:t>
      </w:r>
      <w:r w:rsidR="0037036D" w:rsidRPr="00203F19">
        <w:rPr>
          <w:rFonts w:ascii="Arial" w:hAnsi="Arial" w:cs="Arial"/>
        </w:rPr>
        <w:t xml:space="preserve">ceny </w:t>
      </w:r>
      <w:r w:rsidRPr="00203F19">
        <w:rPr>
          <w:rFonts w:ascii="Arial" w:hAnsi="Arial" w:cs="Arial"/>
        </w:rPr>
        <w:t>wynosi minimum 3 dni od daty przekazania zawiadomienia Nabywcy</w:t>
      </w:r>
      <w:r w:rsidR="0037036D" w:rsidRPr="00203F19">
        <w:rPr>
          <w:rFonts w:ascii="Arial" w:hAnsi="Arial" w:cs="Arial"/>
        </w:rPr>
        <w:t>, wpłaty ceny dokonuje się na wezwanie syndyka</w:t>
      </w:r>
      <w:r w:rsidRPr="00203F19">
        <w:rPr>
          <w:rFonts w:ascii="Arial" w:hAnsi="Arial" w:cs="Arial"/>
        </w:rPr>
        <w:t>.</w:t>
      </w:r>
      <w:r w:rsidR="00ED495C" w:rsidRPr="00203F19">
        <w:rPr>
          <w:rFonts w:ascii="Arial" w:hAnsi="Arial" w:cs="Arial"/>
        </w:rPr>
        <w:t xml:space="preserve"> </w:t>
      </w:r>
    </w:p>
    <w:p w14:paraId="10EA287B" w14:textId="77777777" w:rsidR="00CF0214" w:rsidRPr="00203F19" w:rsidRDefault="00CF0214" w:rsidP="00CF0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ED4DC71" w14:textId="36C63F8E" w:rsidR="00CF0214" w:rsidRDefault="00ED495C" w:rsidP="00CF02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3F19">
        <w:rPr>
          <w:rFonts w:ascii="Arial" w:hAnsi="Arial" w:cs="Arial"/>
        </w:rPr>
        <w:t>W przypadku zawiadomienia drogą elektroniczną syndyk przyjmuje za termin doręczenia pierwszy dzień robocz</w:t>
      </w:r>
      <w:r w:rsidR="00961E95">
        <w:rPr>
          <w:rFonts w:ascii="Arial" w:hAnsi="Arial" w:cs="Arial"/>
        </w:rPr>
        <w:t>y</w:t>
      </w:r>
      <w:r w:rsidRPr="00203F19">
        <w:rPr>
          <w:rFonts w:ascii="Arial" w:hAnsi="Arial" w:cs="Arial"/>
        </w:rPr>
        <w:t xml:space="preserve"> przypadając</w:t>
      </w:r>
      <w:r w:rsidR="00961E95">
        <w:rPr>
          <w:rFonts w:ascii="Arial" w:hAnsi="Arial" w:cs="Arial"/>
        </w:rPr>
        <w:t>y</w:t>
      </w:r>
      <w:r w:rsidRPr="00203F19">
        <w:rPr>
          <w:rFonts w:ascii="Arial" w:hAnsi="Arial" w:cs="Arial"/>
        </w:rPr>
        <w:t xml:space="preserve"> po dniu nadania wiadomości.</w:t>
      </w:r>
    </w:p>
    <w:p w14:paraId="7719D0E9" w14:textId="77777777" w:rsidR="00CF0214" w:rsidRPr="00CF0214" w:rsidRDefault="00CF0214" w:rsidP="00CF0214">
      <w:pPr>
        <w:pStyle w:val="Akapitzlist"/>
        <w:rPr>
          <w:rFonts w:ascii="Arial" w:hAnsi="Arial" w:cs="Arial"/>
        </w:rPr>
      </w:pPr>
    </w:p>
    <w:p w14:paraId="194F6975" w14:textId="77777777" w:rsidR="00CF0214" w:rsidRDefault="00E33796" w:rsidP="00CF02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F0214">
        <w:rPr>
          <w:rFonts w:ascii="Arial" w:hAnsi="Arial" w:cs="Arial"/>
        </w:rPr>
        <w:t>Warunki na jakich syndyk prowadzi sprzedaż składników majątku ruchomego</w:t>
      </w:r>
      <w:r w:rsidR="00ED495C" w:rsidRPr="00CF0214">
        <w:rPr>
          <w:rFonts w:ascii="Arial" w:hAnsi="Arial" w:cs="Arial"/>
        </w:rPr>
        <w:t xml:space="preserve"> regulują przepisy ustawy Prawo upadłościowe.</w:t>
      </w:r>
    </w:p>
    <w:p w14:paraId="168D5EE2" w14:textId="77777777" w:rsidR="00CF0214" w:rsidRPr="00CF0214" w:rsidRDefault="00CF0214" w:rsidP="00CF0214">
      <w:pPr>
        <w:pStyle w:val="Akapitzlist"/>
        <w:rPr>
          <w:rFonts w:ascii="Arial" w:hAnsi="Arial" w:cs="Arial"/>
        </w:rPr>
      </w:pPr>
    </w:p>
    <w:p w14:paraId="7FB2581E" w14:textId="77777777" w:rsidR="00803A99" w:rsidRDefault="00803A99" w:rsidP="00803A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niespełniające wymogów regulaminu w postepowaniu konkursowym zostaną odrzucone, w przypadku sprzedaży z wolnej ręki zostaną odrzucone w przypadku nieuzupełnienia braków oferty w terminie 7 dni od doręczenia wezwania do usunięcia braków.</w:t>
      </w:r>
    </w:p>
    <w:p w14:paraId="77EB791F" w14:textId="77777777" w:rsidR="00803A99" w:rsidRPr="00803A99" w:rsidRDefault="00803A99" w:rsidP="00803A99">
      <w:pPr>
        <w:pStyle w:val="Akapitzlist"/>
        <w:rPr>
          <w:rFonts w:ascii="Arial" w:hAnsi="Arial" w:cs="Arial"/>
        </w:rPr>
      </w:pPr>
    </w:p>
    <w:p w14:paraId="33C75BB6" w14:textId="77777777" w:rsidR="00803A99" w:rsidRDefault="00ED495C" w:rsidP="00803A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3A99">
        <w:rPr>
          <w:rFonts w:ascii="Arial" w:hAnsi="Arial" w:cs="Arial"/>
        </w:rPr>
        <w:t xml:space="preserve">Niniejszy Regulamin ma charakter pomocniczy i reguluje kwestie wyłącznie w zakresie w jakim nie zostały uregulowane </w:t>
      </w:r>
      <w:r w:rsidR="009C780F" w:rsidRPr="00803A99">
        <w:rPr>
          <w:rFonts w:ascii="Arial" w:hAnsi="Arial" w:cs="Arial"/>
        </w:rPr>
        <w:t>normami bezwzględnie obowiązującymi (</w:t>
      </w:r>
      <w:proofErr w:type="spellStart"/>
      <w:r w:rsidR="009C780F" w:rsidRPr="00803A99">
        <w:rPr>
          <w:rFonts w:ascii="Arial" w:hAnsi="Arial" w:cs="Arial"/>
        </w:rPr>
        <w:t>ius</w:t>
      </w:r>
      <w:proofErr w:type="spellEnd"/>
      <w:r w:rsidR="009C780F" w:rsidRPr="00803A99">
        <w:rPr>
          <w:rFonts w:ascii="Arial" w:hAnsi="Arial" w:cs="Arial"/>
        </w:rPr>
        <w:t xml:space="preserve"> </w:t>
      </w:r>
      <w:proofErr w:type="spellStart"/>
      <w:r w:rsidR="009C780F" w:rsidRPr="00803A99">
        <w:rPr>
          <w:rFonts w:ascii="Arial" w:hAnsi="Arial" w:cs="Arial"/>
        </w:rPr>
        <w:t>cogens</w:t>
      </w:r>
      <w:proofErr w:type="spellEnd"/>
      <w:r w:rsidR="009C780F" w:rsidRPr="00803A99">
        <w:rPr>
          <w:rFonts w:ascii="Arial" w:hAnsi="Arial" w:cs="Arial"/>
        </w:rPr>
        <w:t xml:space="preserve">) </w:t>
      </w:r>
      <w:r w:rsidRPr="00803A99">
        <w:rPr>
          <w:rFonts w:ascii="Arial" w:hAnsi="Arial" w:cs="Arial"/>
        </w:rPr>
        <w:t xml:space="preserve">ustaw </w:t>
      </w:r>
      <w:r w:rsidR="009C780F" w:rsidRPr="00803A99">
        <w:rPr>
          <w:rFonts w:ascii="Arial" w:hAnsi="Arial" w:cs="Arial"/>
        </w:rPr>
        <w:t xml:space="preserve">w tym przede wszystkim </w:t>
      </w:r>
      <w:r w:rsidRPr="00803A99">
        <w:rPr>
          <w:rFonts w:ascii="Arial" w:hAnsi="Arial" w:cs="Arial"/>
        </w:rPr>
        <w:t>Praw</w:t>
      </w:r>
      <w:r w:rsidR="009C780F" w:rsidRPr="00803A99">
        <w:rPr>
          <w:rFonts w:ascii="Arial" w:hAnsi="Arial" w:cs="Arial"/>
        </w:rPr>
        <w:t>a</w:t>
      </w:r>
      <w:r w:rsidRPr="00803A99">
        <w:rPr>
          <w:rFonts w:ascii="Arial" w:hAnsi="Arial" w:cs="Arial"/>
        </w:rPr>
        <w:t xml:space="preserve"> upadłościowe</w:t>
      </w:r>
      <w:r w:rsidR="009C780F" w:rsidRPr="00803A99">
        <w:rPr>
          <w:rFonts w:ascii="Arial" w:hAnsi="Arial" w:cs="Arial"/>
        </w:rPr>
        <w:t xml:space="preserve">go i </w:t>
      </w:r>
      <w:r w:rsidRPr="00803A99">
        <w:rPr>
          <w:rFonts w:ascii="Arial" w:hAnsi="Arial" w:cs="Arial"/>
        </w:rPr>
        <w:t xml:space="preserve"> Kodeks</w:t>
      </w:r>
      <w:r w:rsidR="009C780F" w:rsidRPr="00803A99">
        <w:rPr>
          <w:rFonts w:ascii="Arial" w:hAnsi="Arial" w:cs="Arial"/>
        </w:rPr>
        <w:t>u</w:t>
      </w:r>
      <w:r w:rsidRPr="00803A99">
        <w:rPr>
          <w:rFonts w:ascii="Arial" w:hAnsi="Arial" w:cs="Arial"/>
        </w:rPr>
        <w:t xml:space="preserve"> Cywiln</w:t>
      </w:r>
      <w:r w:rsidR="009C780F" w:rsidRPr="00803A99">
        <w:rPr>
          <w:rFonts w:ascii="Arial" w:hAnsi="Arial" w:cs="Arial"/>
        </w:rPr>
        <w:t>ego</w:t>
      </w:r>
      <w:r w:rsidRPr="00803A99">
        <w:rPr>
          <w:rFonts w:ascii="Arial" w:hAnsi="Arial" w:cs="Arial"/>
        </w:rPr>
        <w:t>.</w:t>
      </w:r>
    </w:p>
    <w:p w14:paraId="02161F00" w14:textId="77777777" w:rsidR="00803A99" w:rsidRPr="00803A99" w:rsidRDefault="00803A99" w:rsidP="00803A99">
      <w:pPr>
        <w:pStyle w:val="Akapitzlist"/>
        <w:rPr>
          <w:rFonts w:ascii="Arial" w:hAnsi="Arial" w:cs="Arial"/>
        </w:rPr>
      </w:pPr>
    </w:p>
    <w:p w14:paraId="0D0E85E1" w14:textId="5590EC55" w:rsidR="00563174" w:rsidRPr="00803A99" w:rsidRDefault="00563174" w:rsidP="00803A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3A99">
        <w:rPr>
          <w:rFonts w:ascii="Arial" w:hAnsi="Arial" w:cs="Arial"/>
        </w:rPr>
        <w:t>W sprawach sprzedaży regulowanej niniejszym Regulaminem Oferent i Nabywca ma prawo wniesienia zarzutów co do przeprowadzonego postępowania w terminie 7 dni bezpośrednio do Syndyka na adres: Syndyk Masy Upadłości 20-469 Lublin, ul. Budowlana 50 lok. 205 lub pocztą elektroniczną na adres syndyk@adres.pl.</w:t>
      </w:r>
    </w:p>
    <w:p w14:paraId="690F6C17" w14:textId="77777777" w:rsidR="00563174" w:rsidRPr="00CF0214" w:rsidRDefault="00563174" w:rsidP="0056317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2C0795D2" w14:textId="77777777" w:rsidR="00ED495C" w:rsidRDefault="00ED495C" w:rsidP="00ED495C">
      <w:pPr>
        <w:ind w:left="360"/>
      </w:pPr>
    </w:p>
    <w:sectPr w:rsidR="00ED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E686F"/>
    <w:multiLevelType w:val="hybridMultilevel"/>
    <w:tmpl w:val="99DC0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47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A1"/>
    <w:rsid w:val="0000444A"/>
    <w:rsid w:val="000E4D46"/>
    <w:rsid w:val="001313A0"/>
    <w:rsid w:val="00172501"/>
    <w:rsid w:val="001C4119"/>
    <w:rsid w:val="00203F19"/>
    <w:rsid w:val="002368E4"/>
    <w:rsid w:val="002D63F3"/>
    <w:rsid w:val="0037036D"/>
    <w:rsid w:val="00397582"/>
    <w:rsid w:val="004A44EB"/>
    <w:rsid w:val="004E0FA1"/>
    <w:rsid w:val="00563174"/>
    <w:rsid w:val="00585061"/>
    <w:rsid w:val="005930B0"/>
    <w:rsid w:val="00600463"/>
    <w:rsid w:val="006467A7"/>
    <w:rsid w:val="0064774E"/>
    <w:rsid w:val="00654F0E"/>
    <w:rsid w:val="00803A99"/>
    <w:rsid w:val="008C74D4"/>
    <w:rsid w:val="00961E95"/>
    <w:rsid w:val="009843F3"/>
    <w:rsid w:val="009B0704"/>
    <w:rsid w:val="009C780F"/>
    <w:rsid w:val="00A97D96"/>
    <w:rsid w:val="00B00CBD"/>
    <w:rsid w:val="00BC1341"/>
    <w:rsid w:val="00C22D51"/>
    <w:rsid w:val="00CF0214"/>
    <w:rsid w:val="00DC0D5B"/>
    <w:rsid w:val="00DD20E1"/>
    <w:rsid w:val="00E31B97"/>
    <w:rsid w:val="00E33796"/>
    <w:rsid w:val="00E548D8"/>
    <w:rsid w:val="00ED495C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00EB"/>
  <w15:chartTrackingRefBased/>
  <w15:docId w15:val="{E4AD875F-9C9F-411B-AD96-780B608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FA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D6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Wyrzykowski</dc:creator>
  <cp:keywords/>
  <dc:description/>
  <cp:lastModifiedBy>Miłosz Karczmarczyk</cp:lastModifiedBy>
  <cp:revision>6</cp:revision>
  <dcterms:created xsi:type="dcterms:W3CDTF">2022-05-04T10:04:00Z</dcterms:created>
  <dcterms:modified xsi:type="dcterms:W3CDTF">2024-10-03T12:42:00Z</dcterms:modified>
</cp:coreProperties>
</file>